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4D490" w14:textId="10D97961" w:rsidR="00C56B3C" w:rsidRPr="00BD08B4" w:rsidRDefault="00483167" w:rsidP="00726339">
      <w:pPr>
        <w:pStyle w:val="NoSpacing"/>
        <w:rPr>
          <w:b/>
          <w:sz w:val="28"/>
          <w:szCs w:val="24"/>
          <w:u w:val="single"/>
        </w:rPr>
      </w:pPr>
      <w:r w:rsidRPr="00BD08B4">
        <w:rPr>
          <w:b/>
          <w:sz w:val="28"/>
          <w:szCs w:val="24"/>
          <w:u w:val="single"/>
        </w:rPr>
        <w:t>Recommended</w:t>
      </w:r>
      <w:r w:rsidR="009A1474" w:rsidRPr="00BD08B4">
        <w:rPr>
          <w:b/>
          <w:sz w:val="28"/>
          <w:szCs w:val="24"/>
          <w:u w:val="single"/>
        </w:rPr>
        <w:t xml:space="preserve"> Reading List</w:t>
      </w:r>
    </w:p>
    <w:p w14:paraId="6F9B803C" w14:textId="77777777" w:rsidR="009A1474" w:rsidRPr="00726339" w:rsidRDefault="009A1474" w:rsidP="00726339">
      <w:pPr>
        <w:pStyle w:val="NoSpacing"/>
        <w:rPr>
          <w:sz w:val="24"/>
          <w:szCs w:val="24"/>
        </w:rPr>
      </w:pPr>
    </w:p>
    <w:p w14:paraId="47400345" w14:textId="77777777" w:rsidR="007C23A3" w:rsidRPr="00726339" w:rsidRDefault="007C23A3" w:rsidP="007C23A3">
      <w:pPr>
        <w:pStyle w:val="NoSpacing"/>
        <w:ind w:left="630" w:hanging="630"/>
        <w:rPr>
          <w:rFonts w:cs="Tahoma"/>
          <w:b/>
          <w:sz w:val="24"/>
          <w:szCs w:val="24"/>
          <w:shd w:val="clear" w:color="auto" w:fill="FFFFFF"/>
        </w:rPr>
      </w:pPr>
      <w:r w:rsidRPr="00726339">
        <w:rPr>
          <w:rFonts w:cs="Tahoma"/>
          <w:b/>
          <w:sz w:val="24"/>
          <w:szCs w:val="24"/>
          <w:shd w:val="clear" w:color="auto" w:fill="FFFFFF"/>
        </w:rPr>
        <w:t>Articles introducing TVEM</w:t>
      </w:r>
    </w:p>
    <w:p w14:paraId="4023581F" w14:textId="596324F7" w:rsidR="007C23A3" w:rsidRDefault="007C23A3" w:rsidP="007C23A3">
      <w:pPr>
        <w:pStyle w:val="NoSpacing"/>
        <w:ind w:left="630" w:hanging="630"/>
        <w:rPr>
          <w:rFonts w:cs="Tahoma"/>
          <w:sz w:val="24"/>
          <w:szCs w:val="24"/>
          <w:shd w:val="clear" w:color="auto" w:fill="FFFFFF"/>
        </w:rPr>
      </w:pPr>
      <w:r w:rsidRPr="00726339">
        <w:rPr>
          <w:rStyle w:val="biblio-authors"/>
          <w:rFonts w:cs="Tahoma"/>
          <w:sz w:val="24"/>
          <w:szCs w:val="24"/>
          <w:bdr w:val="none" w:sz="0" w:space="0" w:color="auto" w:frame="1"/>
          <w:shd w:val="clear" w:color="auto" w:fill="FFFFFF"/>
        </w:rPr>
        <w:t>Lanza, S. T., Vasilenko, S. A., &amp; Russell, M. A</w:t>
      </w:r>
      <w:r w:rsidRPr="00726339">
        <w:rPr>
          <w:rFonts w:cs="Tahoma"/>
          <w:sz w:val="24"/>
          <w:szCs w:val="24"/>
          <w:shd w:val="clear" w:color="auto" w:fill="FFFFFF"/>
        </w:rPr>
        <w:t>. (2016).</w:t>
      </w:r>
      <w:r w:rsidRPr="00726339">
        <w:rPr>
          <w:rStyle w:val="apple-converted-space"/>
          <w:rFonts w:cs="Tahoma"/>
          <w:sz w:val="24"/>
          <w:szCs w:val="24"/>
          <w:shd w:val="clear" w:color="auto" w:fill="FFFFFF"/>
        </w:rPr>
        <w:t> </w:t>
      </w:r>
      <w:r w:rsidRPr="00726339">
        <w:rPr>
          <w:rStyle w:val="biblio-title"/>
          <w:rFonts w:cs="Tahoma"/>
          <w:sz w:val="24"/>
          <w:szCs w:val="24"/>
          <w:bdr w:val="none" w:sz="0" w:space="0" w:color="auto" w:frame="1"/>
          <w:shd w:val="clear" w:color="auto" w:fill="FFFFFF"/>
        </w:rPr>
        <w:t>Time-Varying Effect Modeling to Address New Questions in Behavioral Research: Examples in Marijuana Use</w:t>
      </w:r>
      <w:r w:rsidRPr="00726339">
        <w:rPr>
          <w:rFonts w:cs="Tahoma"/>
          <w:sz w:val="24"/>
          <w:szCs w:val="24"/>
          <w:shd w:val="clear" w:color="auto" w:fill="FFFFFF"/>
        </w:rPr>
        <w:t>.</w:t>
      </w:r>
      <w:r w:rsidRPr="00726339">
        <w:rPr>
          <w:rStyle w:val="apple-converted-space"/>
          <w:rFonts w:cs="Tahoma"/>
          <w:sz w:val="24"/>
          <w:szCs w:val="24"/>
          <w:shd w:val="clear" w:color="auto" w:fill="FFFFFF"/>
        </w:rPr>
        <w:t> </w:t>
      </w:r>
      <w:r w:rsidRPr="00726339">
        <w:rPr>
          <w:rFonts w:cs="Tahoma"/>
          <w:i/>
          <w:iCs/>
          <w:sz w:val="24"/>
          <w:szCs w:val="24"/>
          <w:bdr w:val="none" w:sz="0" w:space="0" w:color="auto" w:frame="1"/>
          <w:shd w:val="clear" w:color="auto" w:fill="FFFFFF"/>
        </w:rPr>
        <w:t>Psychology Of Addictive Behaviors</w:t>
      </w:r>
      <w:r w:rsidRPr="00726339">
        <w:rPr>
          <w:rFonts w:cs="Tahoma"/>
          <w:sz w:val="24"/>
          <w:szCs w:val="24"/>
          <w:shd w:val="clear" w:color="auto" w:fill="FFFFFF"/>
        </w:rPr>
        <w:t xml:space="preserve">. </w:t>
      </w:r>
      <w:hyperlink r:id="rId4" w:history="1">
        <w:r w:rsidR="00483167" w:rsidRPr="002B7039">
          <w:rPr>
            <w:rStyle w:val="Hyperlink"/>
            <w:rFonts w:cs="Tahoma"/>
            <w:sz w:val="24"/>
            <w:szCs w:val="24"/>
            <w:shd w:val="clear" w:color="auto" w:fill="FFFFFF"/>
          </w:rPr>
          <w:t>http://doi.org/10.1037/adb0000208</w:t>
        </w:r>
      </w:hyperlink>
    </w:p>
    <w:p w14:paraId="0212273A" w14:textId="44B54110" w:rsidR="00483167" w:rsidRDefault="00483167" w:rsidP="007C23A3">
      <w:pPr>
        <w:pStyle w:val="NoSpacing"/>
        <w:ind w:left="630" w:hanging="630"/>
        <w:rPr>
          <w:rFonts w:cs="Tahoma"/>
          <w:sz w:val="24"/>
          <w:szCs w:val="24"/>
          <w:shd w:val="clear" w:color="auto" w:fill="FFFFFF"/>
        </w:rPr>
      </w:pPr>
      <w:r w:rsidRPr="00483167">
        <w:rPr>
          <w:rFonts w:cs="Tahoma"/>
          <w:sz w:val="24"/>
          <w:szCs w:val="24"/>
          <w:shd w:val="clear" w:color="auto" w:fill="FFFFFF"/>
        </w:rPr>
        <w:t xml:space="preserve">Shiyko, M. P., Lanza, S. T., Tan, X., Li, R., &amp; Shiffman, S. (2012). Using the time-varying effect model (TVEM ) to examine dynamic associations between negative affect and self confidence on smoking urges: Differences between successful quitters and relapsers. </w:t>
      </w:r>
      <w:r w:rsidRPr="00483167">
        <w:rPr>
          <w:rFonts w:cs="Tahoma"/>
          <w:i/>
          <w:sz w:val="24"/>
          <w:szCs w:val="24"/>
          <w:shd w:val="clear" w:color="auto" w:fill="FFFFFF"/>
        </w:rPr>
        <w:t>Prevention Science, 13</w:t>
      </w:r>
      <w:r w:rsidRPr="00483167">
        <w:rPr>
          <w:rFonts w:cs="Tahoma"/>
          <w:sz w:val="24"/>
          <w:szCs w:val="24"/>
          <w:shd w:val="clear" w:color="auto" w:fill="FFFFFF"/>
        </w:rPr>
        <w:t xml:space="preserve">, 288–299. </w:t>
      </w:r>
      <w:hyperlink r:id="rId5" w:history="1">
        <w:r w:rsidR="00271E6E" w:rsidRPr="00624E97">
          <w:rPr>
            <w:rStyle w:val="Hyperlink"/>
            <w:rFonts w:cs="Tahoma"/>
            <w:sz w:val="24"/>
            <w:szCs w:val="24"/>
            <w:shd w:val="clear" w:color="auto" w:fill="FFFFFF"/>
          </w:rPr>
          <w:t>http://doi.org/10.1007/s11121-011-0264-z</w:t>
        </w:r>
      </w:hyperlink>
      <w:r w:rsidR="00271E6E">
        <w:rPr>
          <w:rFonts w:cs="Tahoma"/>
          <w:sz w:val="24"/>
          <w:szCs w:val="24"/>
          <w:shd w:val="clear" w:color="auto" w:fill="FFFFFF"/>
        </w:rPr>
        <w:t xml:space="preserve"> </w:t>
      </w:r>
    </w:p>
    <w:p w14:paraId="1842BD05" w14:textId="788DEDBB" w:rsidR="007A0B24" w:rsidRPr="00726339" w:rsidRDefault="007A0B24" w:rsidP="007C23A3">
      <w:pPr>
        <w:pStyle w:val="NoSpacing"/>
        <w:rPr>
          <w:rFonts w:cs="Tahoma"/>
          <w:sz w:val="24"/>
          <w:szCs w:val="24"/>
          <w:shd w:val="clear" w:color="auto" w:fill="FFFFFF"/>
        </w:rPr>
      </w:pPr>
    </w:p>
    <w:p w14:paraId="535A2A74" w14:textId="533F4AD9" w:rsidR="009A1474" w:rsidRPr="00726339" w:rsidRDefault="007C23A3" w:rsidP="00726339">
      <w:pPr>
        <w:pStyle w:val="NoSpacing"/>
        <w:ind w:left="630" w:hanging="630"/>
        <w:rPr>
          <w:rFonts w:cs="Tahoma"/>
          <w:b/>
          <w:sz w:val="24"/>
          <w:szCs w:val="24"/>
          <w:shd w:val="clear" w:color="auto" w:fill="FFFFFF"/>
        </w:rPr>
      </w:pPr>
      <w:r>
        <w:rPr>
          <w:rFonts w:cs="Tahoma"/>
          <w:b/>
          <w:sz w:val="24"/>
          <w:szCs w:val="24"/>
          <w:shd w:val="clear" w:color="auto" w:fill="FFFFFF"/>
        </w:rPr>
        <w:t>Developmental Time Examples</w:t>
      </w:r>
    </w:p>
    <w:p w14:paraId="1C73D08F" w14:textId="77777777" w:rsidR="00271E6E" w:rsidRDefault="00271E6E" w:rsidP="00271E6E">
      <w:pPr>
        <w:pStyle w:val="NoSpacing"/>
        <w:ind w:left="630" w:hanging="630"/>
        <w:rPr>
          <w:rStyle w:val="biblio-authors"/>
          <w:rFonts w:cs="Tahoma"/>
          <w:sz w:val="24"/>
          <w:szCs w:val="24"/>
          <w:bdr w:val="none" w:sz="0" w:space="0" w:color="auto" w:frame="1"/>
          <w:shd w:val="clear" w:color="auto" w:fill="FFFFFF"/>
        </w:rPr>
      </w:pPr>
      <w:r w:rsidRPr="00271E6E">
        <w:rPr>
          <w:rStyle w:val="biblio-authors"/>
          <w:rFonts w:cs="Tahoma"/>
          <w:sz w:val="24"/>
          <w:szCs w:val="24"/>
          <w:bdr w:val="none" w:sz="0" w:space="0" w:color="auto" w:frame="1"/>
          <w:shd w:val="clear" w:color="auto" w:fill="FFFFFF"/>
        </w:rPr>
        <w:t>Dierker, L., Braymiller, J., Rose, J., Goodwin, R., &amp; Selya, A. (2018). Nicotine dependence predicts cannabis use disorder symptoms among adolescents and young adults.</w:t>
      </w:r>
      <w:r>
        <w:rPr>
          <w:rStyle w:val="biblio-authors"/>
          <w:rFonts w:cs="Tahoma"/>
          <w:i/>
          <w:sz w:val="24"/>
          <w:szCs w:val="24"/>
          <w:bdr w:val="none" w:sz="0" w:space="0" w:color="auto" w:frame="1"/>
          <w:shd w:val="clear" w:color="auto" w:fill="FFFFFF"/>
        </w:rPr>
        <w:t xml:space="preserve"> Drug and Alcohol D</w:t>
      </w:r>
      <w:r w:rsidRPr="00271E6E">
        <w:rPr>
          <w:rStyle w:val="biblio-authors"/>
          <w:rFonts w:cs="Tahoma"/>
          <w:i/>
          <w:sz w:val="24"/>
          <w:szCs w:val="24"/>
          <w:bdr w:val="none" w:sz="0" w:space="0" w:color="auto" w:frame="1"/>
          <w:shd w:val="clear" w:color="auto" w:fill="FFFFFF"/>
        </w:rPr>
        <w:t>ependence, 187,</w:t>
      </w:r>
      <w:r w:rsidRPr="00271E6E">
        <w:rPr>
          <w:rStyle w:val="biblio-authors"/>
          <w:rFonts w:cs="Tahoma"/>
          <w:sz w:val="24"/>
          <w:szCs w:val="24"/>
          <w:bdr w:val="none" w:sz="0" w:space="0" w:color="auto" w:frame="1"/>
          <w:shd w:val="clear" w:color="auto" w:fill="FFFFFF"/>
        </w:rPr>
        <w:t xml:space="preserve"> 212-220.</w:t>
      </w:r>
    </w:p>
    <w:p w14:paraId="451B827A" w14:textId="7980C1B6" w:rsidR="009A1474" w:rsidRDefault="007A0B24" w:rsidP="00271E6E">
      <w:pPr>
        <w:pStyle w:val="NoSpacing"/>
        <w:ind w:left="630" w:hanging="630"/>
        <w:rPr>
          <w:rFonts w:cs="Tahoma"/>
          <w:sz w:val="24"/>
          <w:szCs w:val="24"/>
          <w:shd w:val="clear" w:color="auto" w:fill="FFFFFF"/>
        </w:rPr>
      </w:pPr>
      <w:r w:rsidRPr="00726339">
        <w:rPr>
          <w:rStyle w:val="biblio-authors"/>
          <w:rFonts w:cs="Tahoma"/>
          <w:sz w:val="24"/>
          <w:szCs w:val="24"/>
          <w:bdr w:val="none" w:sz="0" w:space="0" w:color="auto" w:frame="1"/>
          <w:shd w:val="clear" w:color="auto" w:fill="FFFFFF"/>
        </w:rPr>
        <w:t>Russell, M. A., Vasilenko, S. A., &amp; Lanza, S. T</w:t>
      </w:r>
      <w:r w:rsidRPr="00726339">
        <w:rPr>
          <w:rFonts w:cs="Tahoma"/>
          <w:sz w:val="24"/>
          <w:szCs w:val="24"/>
          <w:shd w:val="clear" w:color="auto" w:fill="FFFFFF"/>
        </w:rPr>
        <w:t>. (2016).</w:t>
      </w:r>
      <w:r w:rsidRPr="00726339">
        <w:rPr>
          <w:rStyle w:val="apple-converted-space"/>
          <w:rFonts w:cs="Tahoma"/>
          <w:sz w:val="24"/>
          <w:szCs w:val="24"/>
          <w:shd w:val="clear" w:color="auto" w:fill="FFFFFF"/>
        </w:rPr>
        <w:t> </w:t>
      </w:r>
      <w:r w:rsidRPr="00726339">
        <w:rPr>
          <w:rStyle w:val="biblio-title"/>
          <w:rFonts w:cs="Tahoma"/>
          <w:sz w:val="24"/>
          <w:szCs w:val="24"/>
          <w:bdr w:val="none" w:sz="0" w:space="0" w:color="auto" w:frame="1"/>
          <w:shd w:val="clear" w:color="auto" w:fill="FFFFFF"/>
        </w:rPr>
        <w:t>Age-varying links between violence exposure and behavioral, mental, and physical health</w:t>
      </w:r>
      <w:r w:rsidRPr="00726339">
        <w:rPr>
          <w:rFonts w:cs="Tahoma"/>
          <w:sz w:val="24"/>
          <w:szCs w:val="24"/>
          <w:shd w:val="clear" w:color="auto" w:fill="FFFFFF"/>
        </w:rPr>
        <w:t>.</w:t>
      </w:r>
      <w:r w:rsidRPr="00726339">
        <w:rPr>
          <w:rStyle w:val="apple-converted-space"/>
          <w:rFonts w:cs="Tahoma"/>
          <w:sz w:val="24"/>
          <w:szCs w:val="24"/>
          <w:shd w:val="clear" w:color="auto" w:fill="FFFFFF"/>
        </w:rPr>
        <w:t> </w:t>
      </w:r>
      <w:r w:rsidRPr="00726339">
        <w:rPr>
          <w:rFonts w:cs="Tahoma"/>
          <w:i/>
          <w:iCs/>
          <w:sz w:val="24"/>
          <w:szCs w:val="24"/>
          <w:bdr w:val="none" w:sz="0" w:space="0" w:color="auto" w:frame="1"/>
          <w:shd w:val="clear" w:color="auto" w:fill="FFFFFF"/>
        </w:rPr>
        <w:t>J Adolesc Health</w:t>
      </w:r>
      <w:r w:rsidRPr="00726339">
        <w:rPr>
          <w:rFonts w:cs="Tahoma"/>
          <w:sz w:val="24"/>
          <w:szCs w:val="24"/>
          <w:shd w:val="clear" w:color="auto" w:fill="FFFFFF"/>
        </w:rPr>
        <w:t xml:space="preserve">. </w:t>
      </w:r>
      <w:hyperlink r:id="rId6" w:history="1">
        <w:r w:rsidRPr="00271E6E">
          <w:rPr>
            <w:rStyle w:val="Hyperlink"/>
            <w:rFonts w:cs="Tahoma"/>
            <w:sz w:val="24"/>
            <w:szCs w:val="24"/>
            <w:shd w:val="clear" w:color="auto" w:fill="FFFFFF"/>
          </w:rPr>
          <w:t>http://doi.org/10.1016/j.jadohealth.2016.03.038</w:t>
        </w:r>
      </w:hyperlink>
      <w:r w:rsidR="00271E6E">
        <w:rPr>
          <w:rStyle w:val="Hyperlink"/>
          <w:rFonts w:cs="Tahoma"/>
          <w:color w:val="auto"/>
          <w:sz w:val="24"/>
          <w:szCs w:val="24"/>
          <w:shd w:val="clear" w:color="auto" w:fill="FFFFFF"/>
        </w:rPr>
        <w:t xml:space="preserve">  </w:t>
      </w:r>
    </w:p>
    <w:p w14:paraId="68972866" w14:textId="7C2D8629" w:rsidR="007C23A3" w:rsidRPr="00726339" w:rsidRDefault="007C23A3" w:rsidP="00726339">
      <w:pPr>
        <w:pStyle w:val="NoSpacing"/>
        <w:ind w:left="630" w:hanging="630"/>
        <w:rPr>
          <w:rFonts w:cs="Tahoma"/>
          <w:sz w:val="24"/>
          <w:szCs w:val="24"/>
          <w:shd w:val="clear" w:color="auto" w:fill="FFFFFF"/>
        </w:rPr>
      </w:pPr>
      <w:r w:rsidRPr="007C23A3">
        <w:rPr>
          <w:rFonts w:cs="Tahoma"/>
          <w:sz w:val="24"/>
          <w:szCs w:val="24"/>
          <w:shd w:val="clear" w:color="auto" w:fill="FFFFFF"/>
        </w:rPr>
        <w:t xml:space="preserve">Vasilenko, S. A. (2017). Age-varying associations between nonmarital sexual behavior and depressive symptoms across adolescence and young adulthood. </w:t>
      </w:r>
      <w:r w:rsidRPr="007C23A3">
        <w:rPr>
          <w:rFonts w:cs="Tahoma"/>
          <w:i/>
          <w:sz w:val="24"/>
          <w:szCs w:val="24"/>
          <w:shd w:val="clear" w:color="auto" w:fill="FFFFFF"/>
        </w:rPr>
        <w:t>Developmental Psychology, 53</w:t>
      </w:r>
      <w:r w:rsidRPr="007C23A3">
        <w:rPr>
          <w:rFonts w:cs="Tahoma"/>
          <w:sz w:val="24"/>
          <w:szCs w:val="24"/>
          <w:shd w:val="clear" w:color="auto" w:fill="FFFFFF"/>
        </w:rPr>
        <w:t xml:space="preserve">(2), 366–378. </w:t>
      </w:r>
      <w:hyperlink r:id="rId7" w:history="1">
        <w:r w:rsidR="00271E6E" w:rsidRPr="00624E97">
          <w:rPr>
            <w:rStyle w:val="Hyperlink"/>
            <w:rFonts w:cs="Tahoma"/>
            <w:sz w:val="24"/>
            <w:szCs w:val="24"/>
            <w:shd w:val="clear" w:color="auto" w:fill="FFFFFF"/>
          </w:rPr>
          <w:t>http://doi.org/10.1037/dev0000229</w:t>
        </w:r>
      </w:hyperlink>
      <w:r w:rsidR="00271E6E">
        <w:rPr>
          <w:rFonts w:cs="Tahoma"/>
          <w:sz w:val="24"/>
          <w:szCs w:val="24"/>
          <w:shd w:val="clear" w:color="auto" w:fill="FFFFFF"/>
        </w:rPr>
        <w:t xml:space="preserve"> </w:t>
      </w:r>
    </w:p>
    <w:p w14:paraId="5202E74F" w14:textId="002AD471" w:rsidR="007C23A3" w:rsidRDefault="007C23A3" w:rsidP="00726339">
      <w:pPr>
        <w:pStyle w:val="NoSpacing"/>
        <w:ind w:left="630" w:hanging="630"/>
        <w:rPr>
          <w:rStyle w:val="Hyperlink"/>
          <w:rFonts w:cs="Tahoma"/>
          <w:sz w:val="24"/>
          <w:szCs w:val="24"/>
          <w:bdr w:val="none" w:sz="0" w:space="0" w:color="auto" w:frame="1"/>
          <w:shd w:val="clear" w:color="auto" w:fill="FFFFFF"/>
        </w:rPr>
      </w:pPr>
      <w:r w:rsidRPr="007C23A3">
        <w:rPr>
          <w:rStyle w:val="biblio-authors"/>
          <w:rFonts w:cs="Tahoma"/>
          <w:sz w:val="24"/>
          <w:szCs w:val="24"/>
          <w:bdr w:val="none" w:sz="0" w:space="0" w:color="auto" w:frame="1"/>
          <w:shd w:val="clear" w:color="auto" w:fill="FFFFFF"/>
        </w:rPr>
        <w:t xml:space="preserve">Vasilenko, S. A., &amp; Lanza, S. T. (2014). Predictors of multiple sexual partners from adolescence through young adulthood. </w:t>
      </w:r>
      <w:r w:rsidRPr="007C23A3">
        <w:rPr>
          <w:rStyle w:val="biblio-authors"/>
          <w:rFonts w:cs="Tahoma"/>
          <w:i/>
          <w:sz w:val="24"/>
          <w:szCs w:val="24"/>
          <w:bdr w:val="none" w:sz="0" w:space="0" w:color="auto" w:frame="1"/>
          <w:shd w:val="clear" w:color="auto" w:fill="FFFFFF"/>
        </w:rPr>
        <w:t>Journal of Adolescent Health, 55</w:t>
      </w:r>
      <w:r w:rsidRPr="007C23A3">
        <w:rPr>
          <w:rStyle w:val="biblio-authors"/>
          <w:rFonts w:cs="Tahoma"/>
          <w:sz w:val="24"/>
          <w:szCs w:val="24"/>
          <w:bdr w:val="none" w:sz="0" w:space="0" w:color="auto" w:frame="1"/>
          <w:shd w:val="clear" w:color="auto" w:fill="FFFFFF"/>
        </w:rPr>
        <w:t xml:space="preserve">(4), 491–7. </w:t>
      </w:r>
      <w:hyperlink r:id="rId8" w:history="1">
        <w:r w:rsidRPr="002B7039">
          <w:rPr>
            <w:rStyle w:val="Hyperlink"/>
            <w:rFonts w:cs="Tahoma"/>
            <w:sz w:val="24"/>
            <w:szCs w:val="24"/>
            <w:bdr w:val="none" w:sz="0" w:space="0" w:color="auto" w:frame="1"/>
            <w:shd w:val="clear" w:color="auto" w:fill="FFFFFF"/>
          </w:rPr>
          <w:t>http://doi.org/10.1016/j.jadohealth.2013.12.025</w:t>
        </w:r>
      </w:hyperlink>
    </w:p>
    <w:p w14:paraId="5B96F84A" w14:textId="77777777" w:rsidR="007C23A3" w:rsidRDefault="007C23A3" w:rsidP="00726339">
      <w:pPr>
        <w:pStyle w:val="NoSpacing"/>
        <w:ind w:left="630" w:hanging="630"/>
        <w:rPr>
          <w:rStyle w:val="biblio-authors"/>
          <w:rFonts w:cs="Tahoma"/>
          <w:sz w:val="24"/>
          <w:szCs w:val="24"/>
          <w:bdr w:val="none" w:sz="0" w:space="0" w:color="auto" w:frame="1"/>
          <w:shd w:val="clear" w:color="auto" w:fill="FFFFFF"/>
        </w:rPr>
      </w:pPr>
    </w:p>
    <w:p w14:paraId="09E695AC" w14:textId="31F7E074" w:rsidR="007A0B24" w:rsidRPr="00726339" w:rsidRDefault="007C23A3" w:rsidP="00726339">
      <w:pPr>
        <w:pStyle w:val="NoSpacing"/>
        <w:ind w:left="630" w:hanging="630"/>
        <w:rPr>
          <w:rFonts w:cs="Tahoma"/>
          <w:b/>
          <w:sz w:val="24"/>
          <w:szCs w:val="24"/>
          <w:shd w:val="clear" w:color="auto" w:fill="FFFFFF"/>
        </w:rPr>
      </w:pPr>
      <w:r>
        <w:rPr>
          <w:rFonts w:cs="Tahoma"/>
          <w:b/>
          <w:sz w:val="24"/>
          <w:szCs w:val="24"/>
          <w:shd w:val="clear" w:color="auto" w:fill="FFFFFF"/>
        </w:rPr>
        <w:t>Time from Event Examples</w:t>
      </w:r>
    </w:p>
    <w:p w14:paraId="13B147B3" w14:textId="07F660CE" w:rsidR="004D6843" w:rsidRDefault="004D6843" w:rsidP="007C23A3">
      <w:pPr>
        <w:pStyle w:val="NoSpacing"/>
        <w:ind w:left="630" w:hanging="630"/>
        <w:rPr>
          <w:rStyle w:val="biblio-authors"/>
          <w:rFonts w:cs="Tahoma"/>
          <w:sz w:val="24"/>
          <w:szCs w:val="24"/>
          <w:bdr w:val="none" w:sz="0" w:space="0" w:color="auto" w:frame="1"/>
          <w:shd w:val="clear" w:color="auto" w:fill="FFFFFF"/>
        </w:rPr>
      </w:pPr>
      <w:r w:rsidRPr="004D6843">
        <w:rPr>
          <w:rStyle w:val="biblio-authors"/>
          <w:rFonts w:cs="Tahoma"/>
          <w:sz w:val="24"/>
          <w:szCs w:val="24"/>
          <w:bdr w:val="none" w:sz="0" w:space="0" w:color="auto" w:frame="1"/>
          <w:shd w:val="clear" w:color="auto" w:fill="FFFFFF"/>
        </w:rPr>
        <w:t xml:space="preserve">Cook, J. W., Lanza, S. T., Chu, W., Baker, T. B., &amp; Piper, M. E. (2017). Anhedonia: Its dynamic relations with craving, negative affect, and treatment during a quit smoking attempt. </w:t>
      </w:r>
      <w:r w:rsidRPr="004D6843">
        <w:rPr>
          <w:rStyle w:val="biblio-authors"/>
          <w:rFonts w:cs="Tahoma"/>
          <w:i/>
          <w:sz w:val="24"/>
          <w:szCs w:val="24"/>
          <w:bdr w:val="none" w:sz="0" w:space="0" w:color="auto" w:frame="1"/>
          <w:shd w:val="clear" w:color="auto" w:fill="FFFFFF"/>
        </w:rPr>
        <w:t>Nicotine and Tobacco Research, 19</w:t>
      </w:r>
      <w:r w:rsidRPr="004D6843">
        <w:rPr>
          <w:rStyle w:val="biblio-authors"/>
          <w:rFonts w:cs="Tahoma"/>
          <w:sz w:val="24"/>
          <w:szCs w:val="24"/>
          <w:bdr w:val="none" w:sz="0" w:space="0" w:color="auto" w:frame="1"/>
          <w:shd w:val="clear" w:color="auto" w:fill="FFFFFF"/>
        </w:rPr>
        <w:t xml:space="preserve">(6), 703–709. </w:t>
      </w:r>
      <w:hyperlink r:id="rId9" w:history="1">
        <w:r w:rsidR="00271E6E" w:rsidRPr="00624E97">
          <w:rPr>
            <w:rStyle w:val="Hyperlink"/>
            <w:rFonts w:cs="Tahoma"/>
            <w:sz w:val="24"/>
            <w:szCs w:val="24"/>
            <w:bdr w:val="none" w:sz="0" w:space="0" w:color="auto" w:frame="1"/>
            <w:shd w:val="clear" w:color="auto" w:fill="FFFFFF"/>
          </w:rPr>
          <w:t>http://doi.org/10.1093/ntr/ntw247</w:t>
        </w:r>
      </w:hyperlink>
      <w:r w:rsidR="00271E6E">
        <w:rPr>
          <w:rStyle w:val="biblio-authors"/>
          <w:rFonts w:cs="Tahoma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2118AB75" w14:textId="4A766698" w:rsidR="007C23A3" w:rsidRDefault="007C23A3" w:rsidP="007C23A3">
      <w:pPr>
        <w:pStyle w:val="NoSpacing"/>
        <w:ind w:left="630" w:hanging="630"/>
        <w:rPr>
          <w:rStyle w:val="biblio-authors"/>
          <w:rFonts w:cs="Tahoma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biblio-authors"/>
          <w:rFonts w:cs="Tahoma"/>
          <w:sz w:val="24"/>
          <w:szCs w:val="24"/>
          <w:bdr w:val="none" w:sz="0" w:space="0" w:color="auto" w:frame="1"/>
          <w:shd w:val="clear" w:color="auto" w:fill="FFFFFF"/>
        </w:rPr>
        <w:t>Lanza, S. T., Vasilenko, S. A</w:t>
      </w:r>
      <w:r w:rsidRPr="007C23A3">
        <w:rPr>
          <w:rStyle w:val="biblio-authors"/>
          <w:rFonts w:cs="Tahoma"/>
          <w:sz w:val="24"/>
          <w:szCs w:val="24"/>
          <w:bdr w:val="none" w:sz="0" w:space="0" w:color="auto" w:frame="1"/>
          <w:shd w:val="clear" w:color="auto" w:fill="FFFFFF"/>
        </w:rPr>
        <w:t xml:space="preserve">, Liu, X., Li, R., &amp; Piper, M. E. (2014). Advancing the understanding of craving during smoking cessation attempts: a demonstration of the time-varying effect model. </w:t>
      </w:r>
      <w:r w:rsidRPr="007C23A3">
        <w:rPr>
          <w:rStyle w:val="biblio-authors"/>
          <w:rFonts w:cs="Tahoma"/>
          <w:i/>
          <w:sz w:val="24"/>
          <w:szCs w:val="24"/>
          <w:bdr w:val="none" w:sz="0" w:space="0" w:color="auto" w:frame="1"/>
          <w:shd w:val="clear" w:color="auto" w:fill="FFFFFF"/>
        </w:rPr>
        <w:t>Nicotine &amp; Tobacco Research, 16</w:t>
      </w:r>
      <w:r w:rsidRPr="007C23A3">
        <w:rPr>
          <w:rStyle w:val="biblio-authors"/>
          <w:rFonts w:cs="Tahoma"/>
          <w:sz w:val="24"/>
          <w:szCs w:val="24"/>
          <w:bdr w:val="none" w:sz="0" w:space="0" w:color="auto" w:frame="1"/>
          <w:shd w:val="clear" w:color="auto" w:fill="FFFFFF"/>
        </w:rPr>
        <w:t xml:space="preserve"> Suppl 2(May), S127–34. </w:t>
      </w:r>
      <w:hyperlink r:id="rId10" w:history="1">
        <w:r w:rsidRPr="002B7039">
          <w:rPr>
            <w:rStyle w:val="Hyperlink"/>
            <w:rFonts w:cs="Tahoma"/>
            <w:sz w:val="24"/>
            <w:szCs w:val="24"/>
            <w:bdr w:val="none" w:sz="0" w:space="0" w:color="auto" w:frame="1"/>
            <w:shd w:val="clear" w:color="auto" w:fill="FFFFFF"/>
          </w:rPr>
          <w:t>http://doi.org/10.1093/ntr/ntt128</w:t>
        </w:r>
      </w:hyperlink>
    </w:p>
    <w:p w14:paraId="4BADFF75" w14:textId="4268ACE0" w:rsidR="007C23A3" w:rsidRPr="00726339" w:rsidRDefault="007C23A3" w:rsidP="00726339">
      <w:pPr>
        <w:pStyle w:val="NoSpacing"/>
        <w:ind w:left="630" w:hanging="630"/>
        <w:rPr>
          <w:rFonts w:cs="Tahoma"/>
          <w:sz w:val="24"/>
          <w:szCs w:val="24"/>
          <w:shd w:val="clear" w:color="auto" w:fill="FFFFFF"/>
        </w:rPr>
      </w:pPr>
      <w:r w:rsidRPr="007C23A3">
        <w:rPr>
          <w:rFonts w:cs="Tahoma"/>
          <w:sz w:val="24"/>
          <w:szCs w:val="24"/>
          <w:shd w:val="clear" w:color="auto" w:fill="FFFFFF"/>
        </w:rPr>
        <w:t xml:space="preserve">Mason, M., Mennis, J., Way, T., Lanza, S., Russell, M., &amp; Zaharakis, N. (2015). Time-varying effects of a text-based smoking cessation intervention for urban adolescents. </w:t>
      </w:r>
      <w:r w:rsidRPr="007C23A3">
        <w:rPr>
          <w:rFonts w:cs="Tahoma"/>
          <w:i/>
          <w:sz w:val="24"/>
          <w:szCs w:val="24"/>
          <w:shd w:val="clear" w:color="auto" w:fill="FFFFFF"/>
        </w:rPr>
        <w:t>Drug and Alcohol Dependence, 157</w:t>
      </w:r>
      <w:r w:rsidRPr="007C23A3">
        <w:rPr>
          <w:rFonts w:cs="Tahoma"/>
          <w:sz w:val="24"/>
          <w:szCs w:val="24"/>
          <w:shd w:val="clear" w:color="auto" w:fill="FFFFFF"/>
        </w:rPr>
        <w:t xml:space="preserve">(2015), 99–105. </w:t>
      </w:r>
      <w:hyperlink r:id="rId11" w:history="1">
        <w:r w:rsidR="00271E6E" w:rsidRPr="00624E97">
          <w:rPr>
            <w:rStyle w:val="Hyperlink"/>
            <w:rFonts w:cs="Tahoma"/>
            <w:sz w:val="24"/>
            <w:szCs w:val="24"/>
            <w:shd w:val="clear" w:color="auto" w:fill="FFFFFF"/>
          </w:rPr>
          <w:t>http://doi.org/10.1016/j.drugalcdep.2015.10.016</w:t>
        </w:r>
      </w:hyperlink>
      <w:r w:rsidR="00271E6E">
        <w:rPr>
          <w:rFonts w:cs="Tahoma"/>
          <w:sz w:val="24"/>
          <w:szCs w:val="24"/>
          <w:shd w:val="clear" w:color="auto" w:fill="FFFFFF"/>
        </w:rPr>
        <w:t xml:space="preserve"> </w:t>
      </w:r>
    </w:p>
    <w:p w14:paraId="0F442C2D" w14:textId="77777777" w:rsidR="007C23A3" w:rsidRDefault="007C23A3" w:rsidP="00726339">
      <w:pPr>
        <w:pStyle w:val="NoSpacing"/>
        <w:ind w:left="630" w:hanging="630"/>
        <w:rPr>
          <w:rFonts w:cs="Tahoma"/>
          <w:b/>
          <w:sz w:val="24"/>
          <w:szCs w:val="24"/>
          <w:shd w:val="clear" w:color="auto" w:fill="FFFFFF"/>
        </w:rPr>
      </w:pPr>
    </w:p>
    <w:p w14:paraId="12224F2D" w14:textId="6A157695" w:rsidR="007A0B24" w:rsidRDefault="007C23A3" w:rsidP="00726339">
      <w:pPr>
        <w:pStyle w:val="NoSpacing"/>
        <w:ind w:left="630" w:hanging="630"/>
        <w:rPr>
          <w:rFonts w:cs="Tahoma"/>
          <w:b/>
          <w:sz w:val="24"/>
          <w:szCs w:val="24"/>
          <w:shd w:val="clear" w:color="auto" w:fill="FFFFFF"/>
        </w:rPr>
      </w:pPr>
      <w:r>
        <w:rPr>
          <w:rFonts w:cs="Tahoma"/>
          <w:b/>
          <w:sz w:val="24"/>
          <w:szCs w:val="24"/>
          <w:shd w:val="clear" w:color="auto" w:fill="FFFFFF"/>
        </w:rPr>
        <w:t>Historical Time Example</w:t>
      </w:r>
    </w:p>
    <w:p w14:paraId="547328AA" w14:textId="62819AB3" w:rsidR="007C23A3" w:rsidRDefault="007C23A3" w:rsidP="00726339">
      <w:pPr>
        <w:pStyle w:val="NoSpacing"/>
        <w:ind w:left="630" w:hanging="630"/>
        <w:rPr>
          <w:rFonts w:cs="Tahoma"/>
          <w:sz w:val="24"/>
          <w:szCs w:val="24"/>
          <w:shd w:val="clear" w:color="auto" w:fill="FFFFFF"/>
        </w:rPr>
      </w:pPr>
      <w:r w:rsidRPr="007C23A3">
        <w:rPr>
          <w:rFonts w:cs="Tahoma"/>
          <w:sz w:val="24"/>
          <w:szCs w:val="24"/>
          <w:shd w:val="clear" w:color="auto" w:fill="FFFFFF"/>
        </w:rPr>
        <w:t xml:space="preserve">Lanza, S. T., Vasilenko, S. A., Dziak, J. J., &amp; Butera, N. M. (2015). Trends among U.S. High School Seniors in Recent Marijuana Use and Associations with Other Substances: 1976-2013. </w:t>
      </w:r>
      <w:r w:rsidRPr="007C23A3">
        <w:rPr>
          <w:rFonts w:cs="Tahoma"/>
          <w:i/>
          <w:sz w:val="24"/>
          <w:szCs w:val="24"/>
          <w:shd w:val="clear" w:color="auto" w:fill="FFFFFF"/>
        </w:rPr>
        <w:t>Journal of Adolescent Health</w:t>
      </w:r>
      <w:r w:rsidRPr="007C23A3">
        <w:rPr>
          <w:rFonts w:cs="Tahoma"/>
          <w:sz w:val="24"/>
          <w:szCs w:val="24"/>
          <w:shd w:val="clear" w:color="auto" w:fill="FFFFFF"/>
        </w:rPr>
        <w:t xml:space="preserve">, 57(2). </w:t>
      </w:r>
      <w:hyperlink r:id="rId12" w:history="1">
        <w:r w:rsidRPr="002B7039">
          <w:rPr>
            <w:rStyle w:val="Hyperlink"/>
            <w:rFonts w:cs="Tahoma"/>
            <w:sz w:val="24"/>
            <w:szCs w:val="24"/>
            <w:shd w:val="clear" w:color="auto" w:fill="FFFFFF"/>
          </w:rPr>
          <w:t>http://doi.org/10.1016/j.jadohealth.2015.04.006</w:t>
        </w:r>
      </w:hyperlink>
    </w:p>
    <w:p w14:paraId="5A3676EE" w14:textId="44BCDEF9" w:rsidR="007A0B24" w:rsidRDefault="007A0B24" w:rsidP="007C23A3">
      <w:pPr>
        <w:pStyle w:val="NoSpacing"/>
        <w:rPr>
          <w:rFonts w:cs="Tahoma"/>
          <w:sz w:val="24"/>
          <w:szCs w:val="24"/>
          <w:shd w:val="clear" w:color="auto" w:fill="FFFFFF"/>
        </w:rPr>
      </w:pPr>
    </w:p>
    <w:p w14:paraId="1CC2C8E1" w14:textId="77777777" w:rsidR="00271E6E" w:rsidRPr="00726339" w:rsidRDefault="00271E6E" w:rsidP="007C23A3">
      <w:pPr>
        <w:pStyle w:val="NoSpacing"/>
        <w:rPr>
          <w:rFonts w:cs="Tahoma"/>
          <w:sz w:val="24"/>
          <w:szCs w:val="24"/>
          <w:shd w:val="clear" w:color="auto" w:fill="FFFFFF"/>
        </w:rPr>
      </w:pPr>
    </w:p>
    <w:p w14:paraId="71D1F8CF" w14:textId="20745809" w:rsidR="007C23A3" w:rsidRDefault="007C23A3" w:rsidP="007C23A3">
      <w:pPr>
        <w:pStyle w:val="NoSpacing"/>
        <w:ind w:left="630" w:hanging="630"/>
        <w:rPr>
          <w:rFonts w:cs="Tahoma"/>
          <w:b/>
          <w:sz w:val="24"/>
          <w:szCs w:val="24"/>
          <w:shd w:val="clear" w:color="auto" w:fill="FFFFFF"/>
        </w:rPr>
      </w:pPr>
      <w:r>
        <w:rPr>
          <w:rFonts w:cs="Tahoma"/>
          <w:b/>
          <w:sz w:val="24"/>
          <w:szCs w:val="24"/>
          <w:shd w:val="clear" w:color="auto" w:fill="FFFFFF"/>
        </w:rPr>
        <w:lastRenderedPageBreak/>
        <w:t>Timing of Event Examples</w:t>
      </w:r>
    </w:p>
    <w:p w14:paraId="2E0AAD40" w14:textId="57D3F337" w:rsidR="005A7A6E" w:rsidRDefault="005A7A6E" w:rsidP="005A7A6E">
      <w:pPr>
        <w:pStyle w:val="NoSpacing"/>
        <w:ind w:left="630" w:hanging="630"/>
        <w:rPr>
          <w:rStyle w:val="biblio-authors"/>
          <w:rFonts w:cs="Tahoma"/>
          <w:sz w:val="24"/>
          <w:szCs w:val="24"/>
          <w:bdr w:val="none" w:sz="0" w:space="0" w:color="auto" w:frame="1"/>
          <w:shd w:val="clear" w:color="auto" w:fill="FFFFFF"/>
        </w:rPr>
      </w:pPr>
      <w:r w:rsidRPr="005A7A6E">
        <w:rPr>
          <w:rStyle w:val="biblio-authors"/>
          <w:rFonts w:cs="Tahoma"/>
          <w:sz w:val="24"/>
          <w:szCs w:val="24"/>
          <w:bdr w:val="none" w:sz="0" w:space="0" w:color="auto" w:frame="1"/>
          <w:shd w:val="clear" w:color="auto" w:fill="FFFFFF"/>
        </w:rPr>
        <w:t xml:space="preserve">Lanza, S. T., &amp; Vasilenko, S. A. (2015). New methods shed light on age of onset as a risk factor for nicotine dependence. </w:t>
      </w:r>
      <w:r w:rsidRPr="005A7A6E">
        <w:rPr>
          <w:rStyle w:val="biblio-authors"/>
          <w:rFonts w:cs="Tahoma"/>
          <w:i/>
          <w:sz w:val="24"/>
          <w:szCs w:val="24"/>
          <w:bdr w:val="none" w:sz="0" w:space="0" w:color="auto" w:frame="1"/>
          <w:shd w:val="clear" w:color="auto" w:fill="FFFFFF"/>
        </w:rPr>
        <w:t>Addictive Behaviors, 50</w:t>
      </w:r>
      <w:r w:rsidRPr="005A7A6E">
        <w:rPr>
          <w:rStyle w:val="biblio-authors"/>
          <w:rFonts w:cs="Tahoma"/>
          <w:sz w:val="24"/>
          <w:szCs w:val="24"/>
          <w:bdr w:val="none" w:sz="0" w:space="0" w:color="auto" w:frame="1"/>
          <w:shd w:val="clear" w:color="auto" w:fill="FFFFFF"/>
        </w:rPr>
        <w:t xml:space="preserve">, 161–164. </w:t>
      </w:r>
      <w:hyperlink r:id="rId13" w:history="1">
        <w:r w:rsidR="00271E6E" w:rsidRPr="00624E97">
          <w:rPr>
            <w:rStyle w:val="Hyperlink"/>
            <w:rFonts w:cs="Tahoma"/>
            <w:sz w:val="24"/>
            <w:szCs w:val="24"/>
            <w:bdr w:val="none" w:sz="0" w:space="0" w:color="auto" w:frame="1"/>
            <w:shd w:val="clear" w:color="auto" w:fill="FFFFFF"/>
          </w:rPr>
          <w:t>http://doi.org/10.1016/j.addbeh.2015.06.024</w:t>
        </w:r>
      </w:hyperlink>
      <w:r w:rsidR="00271E6E">
        <w:rPr>
          <w:rStyle w:val="biblio-authors"/>
          <w:rFonts w:cs="Tahoma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1033CB4B" w14:textId="77777777" w:rsidR="005A7A6E" w:rsidRPr="00726339" w:rsidRDefault="005A7A6E" w:rsidP="005A7A6E">
      <w:pPr>
        <w:pStyle w:val="NoSpacing"/>
        <w:ind w:left="630" w:hanging="630"/>
        <w:rPr>
          <w:rFonts w:cs="Tahoma"/>
          <w:sz w:val="24"/>
          <w:szCs w:val="24"/>
          <w:shd w:val="clear" w:color="auto" w:fill="FFFFFF"/>
        </w:rPr>
      </w:pPr>
      <w:r w:rsidRPr="00726339">
        <w:rPr>
          <w:rStyle w:val="biblio-authors"/>
          <w:rFonts w:cs="Tahoma"/>
          <w:sz w:val="24"/>
          <w:szCs w:val="24"/>
          <w:bdr w:val="none" w:sz="0" w:space="0" w:color="auto" w:frame="1"/>
          <w:shd w:val="clear" w:color="auto" w:fill="FFFFFF"/>
        </w:rPr>
        <w:t>Vasilenko, S. A., Kugler, K. C., &amp; Rice, C. E</w:t>
      </w:r>
      <w:r w:rsidRPr="00726339">
        <w:rPr>
          <w:rFonts w:cs="Tahoma"/>
          <w:sz w:val="24"/>
          <w:szCs w:val="24"/>
          <w:shd w:val="clear" w:color="auto" w:fill="FFFFFF"/>
        </w:rPr>
        <w:t>. (2016).</w:t>
      </w:r>
      <w:r w:rsidRPr="00726339">
        <w:rPr>
          <w:rStyle w:val="apple-converted-space"/>
          <w:rFonts w:cs="Tahoma"/>
          <w:sz w:val="24"/>
          <w:szCs w:val="24"/>
          <w:shd w:val="clear" w:color="auto" w:fill="FFFFFF"/>
        </w:rPr>
        <w:t> </w:t>
      </w:r>
      <w:r w:rsidRPr="00726339">
        <w:rPr>
          <w:rStyle w:val="biblio-title"/>
          <w:rFonts w:cs="Tahoma"/>
          <w:sz w:val="24"/>
          <w:szCs w:val="24"/>
          <w:bdr w:val="none" w:sz="0" w:space="0" w:color="auto" w:frame="1"/>
          <w:shd w:val="clear" w:color="auto" w:fill="FFFFFF"/>
        </w:rPr>
        <w:t>Timing of First Sexual Intercourse and Young Adult Health Outcomes</w:t>
      </w:r>
      <w:r w:rsidRPr="00726339">
        <w:rPr>
          <w:rFonts w:cs="Tahoma"/>
          <w:sz w:val="24"/>
          <w:szCs w:val="24"/>
          <w:shd w:val="clear" w:color="auto" w:fill="FFFFFF"/>
        </w:rPr>
        <w:t>.</w:t>
      </w:r>
      <w:r w:rsidRPr="00726339">
        <w:rPr>
          <w:rStyle w:val="apple-converted-space"/>
          <w:rFonts w:cs="Tahoma"/>
          <w:sz w:val="24"/>
          <w:szCs w:val="24"/>
          <w:shd w:val="clear" w:color="auto" w:fill="FFFFFF"/>
        </w:rPr>
        <w:t> </w:t>
      </w:r>
      <w:r w:rsidRPr="00726339">
        <w:rPr>
          <w:rFonts w:cs="Tahoma"/>
          <w:i/>
          <w:iCs/>
          <w:sz w:val="24"/>
          <w:szCs w:val="24"/>
          <w:bdr w:val="none" w:sz="0" w:space="0" w:color="auto" w:frame="1"/>
          <w:shd w:val="clear" w:color="auto" w:fill="FFFFFF"/>
        </w:rPr>
        <w:t>J Adolesc Health</w:t>
      </w:r>
      <w:r w:rsidRPr="00726339">
        <w:rPr>
          <w:rFonts w:cs="Tahoma"/>
          <w:sz w:val="24"/>
          <w:szCs w:val="24"/>
          <w:shd w:val="clear" w:color="auto" w:fill="FFFFFF"/>
        </w:rPr>
        <w:t>,</w:t>
      </w:r>
      <w:r w:rsidRPr="00726339">
        <w:rPr>
          <w:rStyle w:val="apple-converted-space"/>
          <w:rFonts w:cs="Tahoma"/>
          <w:sz w:val="24"/>
          <w:szCs w:val="24"/>
          <w:shd w:val="clear" w:color="auto" w:fill="FFFFFF"/>
        </w:rPr>
        <w:t> </w:t>
      </w:r>
      <w:r w:rsidRPr="00726339">
        <w:rPr>
          <w:rFonts w:cs="Tahoma"/>
          <w:i/>
          <w:iCs/>
          <w:sz w:val="24"/>
          <w:szCs w:val="24"/>
          <w:bdr w:val="none" w:sz="0" w:space="0" w:color="auto" w:frame="1"/>
          <w:shd w:val="clear" w:color="auto" w:fill="FFFFFF"/>
        </w:rPr>
        <w:t>59</w:t>
      </w:r>
      <w:r w:rsidRPr="00726339">
        <w:rPr>
          <w:rFonts w:cs="Tahoma"/>
          <w:sz w:val="24"/>
          <w:szCs w:val="24"/>
          <w:shd w:val="clear" w:color="auto" w:fill="FFFFFF"/>
        </w:rPr>
        <w:t xml:space="preserve">(3), 291-7. </w:t>
      </w:r>
      <w:hyperlink r:id="rId14" w:history="1">
        <w:r w:rsidRPr="00271E6E">
          <w:rPr>
            <w:rStyle w:val="Hyperlink"/>
            <w:rFonts w:cs="Tahoma"/>
            <w:sz w:val="24"/>
            <w:szCs w:val="24"/>
            <w:bdr w:val="none" w:sz="0" w:space="0" w:color="auto" w:frame="1"/>
            <w:shd w:val="clear" w:color="auto" w:fill="FFFFFF"/>
          </w:rPr>
          <w:t>http://doi.org/10.1016/j.jadohealth.2016.04.019</w:t>
        </w:r>
      </w:hyperlink>
    </w:p>
    <w:p w14:paraId="3AD46800" w14:textId="77777777" w:rsidR="007C23A3" w:rsidRDefault="007C23A3" w:rsidP="00726339">
      <w:pPr>
        <w:pStyle w:val="NoSpacing"/>
        <w:ind w:left="630" w:hanging="630"/>
        <w:rPr>
          <w:rFonts w:cs="Tahoma"/>
          <w:b/>
          <w:sz w:val="24"/>
          <w:szCs w:val="24"/>
          <w:shd w:val="clear" w:color="auto" w:fill="FFFFFF"/>
        </w:rPr>
      </w:pPr>
    </w:p>
    <w:p w14:paraId="6D966FD4" w14:textId="01D9B939" w:rsidR="00407BB7" w:rsidRPr="00726339" w:rsidRDefault="00407BB7" w:rsidP="00407BB7">
      <w:pPr>
        <w:pStyle w:val="NoSpacing"/>
        <w:ind w:left="630" w:hanging="630"/>
        <w:rPr>
          <w:b/>
          <w:sz w:val="24"/>
          <w:szCs w:val="24"/>
        </w:rPr>
      </w:pPr>
      <w:r w:rsidRPr="00726339">
        <w:rPr>
          <w:b/>
          <w:sz w:val="24"/>
          <w:szCs w:val="24"/>
        </w:rPr>
        <w:t xml:space="preserve">Technical </w:t>
      </w:r>
      <w:r w:rsidR="00271E6E">
        <w:rPr>
          <w:b/>
          <w:sz w:val="24"/>
          <w:szCs w:val="24"/>
        </w:rPr>
        <w:t>Details</w:t>
      </w:r>
    </w:p>
    <w:p w14:paraId="2A89D619" w14:textId="77777777" w:rsidR="00271E6E" w:rsidRDefault="00407BB7" w:rsidP="00407BB7">
      <w:pPr>
        <w:pStyle w:val="NoSpacing"/>
        <w:ind w:left="630" w:hanging="630"/>
        <w:rPr>
          <w:rFonts w:cs="Tahoma"/>
          <w:sz w:val="24"/>
          <w:szCs w:val="24"/>
          <w:shd w:val="clear" w:color="auto" w:fill="FFFFFF"/>
        </w:rPr>
      </w:pPr>
      <w:r w:rsidRPr="00726339">
        <w:rPr>
          <w:rFonts w:cs="Tahoma"/>
          <w:sz w:val="24"/>
          <w:szCs w:val="24"/>
          <w:shd w:val="clear" w:color="auto" w:fill="FFFFFF"/>
        </w:rPr>
        <w:t>Tan, X., Shiyko, M. P., Li, R., Li, Y., &amp; Dierker, L. (2012). A time-varying effect model for intensive longitudinal data. </w:t>
      </w:r>
      <w:r w:rsidRPr="00726339">
        <w:rPr>
          <w:rStyle w:val="Emphasis"/>
          <w:rFonts w:cs="Tahoma"/>
          <w:sz w:val="24"/>
          <w:szCs w:val="24"/>
          <w:bdr w:val="none" w:sz="0" w:space="0" w:color="auto" w:frame="1"/>
          <w:shd w:val="clear" w:color="auto" w:fill="FFFFFF"/>
        </w:rPr>
        <w:t>Psychological Methods, 17,</w:t>
      </w:r>
      <w:r w:rsidRPr="00726339">
        <w:rPr>
          <w:rFonts w:cs="Tahoma"/>
          <w:sz w:val="24"/>
          <w:szCs w:val="24"/>
          <w:shd w:val="clear" w:color="auto" w:fill="FFFFFF"/>
        </w:rPr>
        <w:t> 61-77. PMCID: PMC3288551 </w:t>
      </w:r>
    </w:p>
    <w:p w14:paraId="3F4D09AF" w14:textId="5C0A405C" w:rsidR="00407BB7" w:rsidRDefault="00271E6E" w:rsidP="00407BB7">
      <w:pPr>
        <w:pStyle w:val="NoSpacing"/>
        <w:ind w:left="630" w:hanging="630"/>
        <w:rPr>
          <w:rFonts w:cs="Tahoma"/>
          <w:sz w:val="24"/>
          <w:szCs w:val="24"/>
          <w:shd w:val="clear" w:color="auto" w:fill="FFFFFF"/>
        </w:rPr>
      </w:pPr>
      <w:r w:rsidRPr="00271E6E">
        <w:rPr>
          <w:rFonts w:cs="Tahoma"/>
          <w:sz w:val="24"/>
          <w:szCs w:val="24"/>
          <w:shd w:val="clear" w:color="auto" w:fill="FFFFFF"/>
        </w:rPr>
        <w:t>Li, R., Dziak, J. J., Tan, X., Huang, L., Wagner, A. T., &amp; Yang, J. (2017</w:t>
      </w:r>
      <w:r w:rsidRPr="00271E6E">
        <w:rPr>
          <w:rFonts w:cs="Tahoma"/>
          <w:i/>
          <w:sz w:val="24"/>
          <w:szCs w:val="24"/>
          <w:shd w:val="clear" w:color="auto" w:fill="FFFFFF"/>
        </w:rPr>
        <w:t>). TVEM (time-varying effect model) SAS macro users' guide (Version 3.1.1).</w:t>
      </w:r>
      <w:r w:rsidRPr="00271E6E">
        <w:rPr>
          <w:rFonts w:cs="Tahoma"/>
          <w:sz w:val="24"/>
          <w:szCs w:val="24"/>
          <w:shd w:val="clear" w:color="auto" w:fill="FFFFFF"/>
        </w:rPr>
        <w:t xml:space="preserve"> University Park: The Methodology Center, Penn State. Retrieved from </w:t>
      </w:r>
      <w:hyperlink r:id="rId15" w:history="1">
        <w:r w:rsidRPr="00624E97">
          <w:rPr>
            <w:rStyle w:val="Hyperlink"/>
            <w:rFonts w:cs="Tahoma"/>
            <w:sz w:val="24"/>
            <w:szCs w:val="24"/>
            <w:shd w:val="clear" w:color="auto" w:fill="FFFFFF"/>
          </w:rPr>
          <w:t>http://methodology.psu.edu</w:t>
        </w:r>
      </w:hyperlink>
      <w:r>
        <w:rPr>
          <w:rFonts w:cs="Tahoma"/>
          <w:sz w:val="24"/>
          <w:szCs w:val="24"/>
          <w:shd w:val="clear" w:color="auto" w:fill="FFFFFF"/>
        </w:rPr>
        <w:t xml:space="preserve"> </w:t>
      </w:r>
    </w:p>
    <w:p w14:paraId="4579D2BD" w14:textId="1053F71F" w:rsidR="00407BB7" w:rsidRDefault="00407BB7" w:rsidP="004D6843">
      <w:pPr>
        <w:pStyle w:val="NoSpacing"/>
        <w:rPr>
          <w:rFonts w:cs="Tahoma"/>
          <w:b/>
          <w:sz w:val="24"/>
          <w:szCs w:val="24"/>
          <w:shd w:val="clear" w:color="auto" w:fill="FFFFFF"/>
        </w:rPr>
      </w:pPr>
    </w:p>
    <w:p w14:paraId="767D6D29" w14:textId="409594CA" w:rsidR="007A0B24" w:rsidRPr="00726339" w:rsidRDefault="007A0B24" w:rsidP="004D6843">
      <w:pPr>
        <w:pStyle w:val="NoSpacing"/>
        <w:rPr>
          <w:rFonts w:cs="Tahoma"/>
          <w:b/>
          <w:sz w:val="24"/>
          <w:szCs w:val="24"/>
          <w:shd w:val="clear" w:color="auto" w:fill="FFFFFF"/>
        </w:rPr>
      </w:pPr>
      <w:r w:rsidRPr="00726339">
        <w:rPr>
          <w:rFonts w:cs="Tahoma"/>
          <w:b/>
          <w:sz w:val="24"/>
          <w:szCs w:val="24"/>
          <w:shd w:val="clear" w:color="auto" w:fill="FFFFFF"/>
        </w:rPr>
        <w:t xml:space="preserve">Non-Time </w:t>
      </w:r>
      <w:r w:rsidR="004D6843">
        <w:rPr>
          <w:rFonts w:cs="Tahoma"/>
          <w:b/>
          <w:sz w:val="24"/>
          <w:szCs w:val="24"/>
          <w:shd w:val="clear" w:color="auto" w:fill="FFFFFF"/>
        </w:rPr>
        <w:t>Example</w:t>
      </w:r>
    </w:p>
    <w:p w14:paraId="44D1C2E4" w14:textId="77777777" w:rsidR="007A0B24" w:rsidRDefault="007A0B24" w:rsidP="00726339">
      <w:pPr>
        <w:pStyle w:val="NoSpacing"/>
        <w:ind w:left="630" w:hanging="630"/>
        <w:rPr>
          <w:rStyle w:val="Hyperlink"/>
          <w:rFonts w:cs="Tahoma"/>
          <w:color w:val="auto"/>
          <w:sz w:val="24"/>
          <w:szCs w:val="24"/>
          <w:shd w:val="clear" w:color="auto" w:fill="FFFFFF"/>
        </w:rPr>
      </w:pPr>
      <w:r w:rsidRPr="00726339">
        <w:rPr>
          <w:rStyle w:val="biblio-authors"/>
          <w:rFonts w:cs="Tahoma"/>
          <w:sz w:val="24"/>
          <w:szCs w:val="24"/>
          <w:bdr w:val="none" w:sz="0" w:space="0" w:color="auto" w:frame="1"/>
          <w:shd w:val="clear" w:color="auto" w:fill="FFFFFF"/>
        </w:rPr>
        <w:t>Selya, A. S., Dierker, L., Rose, J. S., Hedeker, D., &amp; Mermelstein, R. J</w:t>
      </w:r>
      <w:r w:rsidRPr="00726339">
        <w:rPr>
          <w:rFonts w:cs="Tahoma"/>
          <w:sz w:val="24"/>
          <w:szCs w:val="24"/>
          <w:shd w:val="clear" w:color="auto" w:fill="FFFFFF"/>
        </w:rPr>
        <w:t>. (2016).</w:t>
      </w:r>
      <w:r w:rsidRPr="00726339">
        <w:rPr>
          <w:rStyle w:val="apple-converted-space"/>
          <w:rFonts w:cs="Tahoma"/>
          <w:sz w:val="24"/>
          <w:szCs w:val="24"/>
          <w:shd w:val="clear" w:color="auto" w:fill="FFFFFF"/>
        </w:rPr>
        <w:t> </w:t>
      </w:r>
      <w:r w:rsidRPr="00726339">
        <w:rPr>
          <w:rStyle w:val="biblio-title"/>
          <w:rFonts w:cs="Tahoma"/>
          <w:sz w:val="24"/>
          <w:szCs w:val="24"/>
          <w:bdr w:val="none" w:sz="0" w:space="0" w:color="auto" w:frame="1"/>
          <w:shd w:val="clear" w:color="auto" w:fill="FFFFFF"/>
        </w:rPr>
        <w:t>Early-Emerging Nicotine Dependence Has Lasting and Time-Varying Effects on Adolescent Smoking Behavior</w:t>
      </w:r>
      <w:r w:rsidRPr="00726339">
        <w:rPr>
          <w:rFonts w:cs="Tahoma"/>
          <w:sz w:val="24"/>
          <w:szCs w:val="24"/>
          <w:shd w:val="clear" w:color="auto" w:fill="FFFFFF"/>
        </w:rPr>
        <w:t>.</w:t>
      </w:r>
      <w:r w:rsidRPr="00726339">
        <w:rPr>
          <w:rStyle w:val="apple-converted-space"/>
          <w:rFonts w:cs="Tahoma"/>
          <w:sz w:val="24"/>
          <w:szCs w:val="24"/>
          <w:shd w:val="clear" w:color="auto" w:fill="FFFFFF"/>
        </w:rPr>
        <w:t> </w:t>
      </w:r>
      <w:r w:rsidRPr="00726339">
        <w:rPr>
          <w:rFonts w:cs="Tahoma"/>
          <w:i/>
          <w:iCs/>
          <w:sz w:val="24"/>
          <w:szCs w:val="24"/>
          <w:bdr w:val="none" w:sz="0" w:space="0" w:color="auto" w:frame="1"/>
          <w:shd w:val="clear" w:color="auto" w:fill="FFFFFF"/>
        </w:rPr>
        <w:t>Prev Sci</w:t>
      </w:r>
      <w:r w:rsidRPr="00726339">
        <w:rPr>
          <w:rFonts w:cs="Tahoma"/>
          <w:sz w:val="24"/>
          <w:szCs w:val="24"/>
          <w:shd w:val="clear" w:color="auto" w:fill="FFFFFF"/>
        </w:rPr>
        <w:t>,</w:t>
      </w:r>
      <w:r w:rsidRPr="00726339">
        <w:rPr>
          <w:rStyle w:val="apple-converted-space"/>
          <w:rFonts w:cs="Tahoma"/>
          <w:sz w:val="24"/>
          <w:szCs w:val="24"/>
          <w:shd w:val="clear" w:color="auto" w:fill="FFFFFF"/>
        </w:rPr>
        <w:t> </w:t>
      </w:r>
      <w:r w:rsidRPr="00726339">
        <w:rPr>
          <w:rFonts w:cs="Tahoma"/>
          <w:i/>
          <w:iCs/>
          <w:sz w:val="24"/>
          <w:szCs w:val="24"/>
          <w:bdr w:val="none" w:sz="0" w:space="0" w:color="auto" w:frame="1"/>
          <w:shd w:val="clear" w:color="auto" w:fill="FFFFFF"/>
        </w:rPr>
        <w:t>17</w:t>
      </w:r>
      <w:r w:rsidRPr="00726339">
        <w:rPr>
          <w:rFonts w:cs="Tahoma"/>
          <w:sz w:val="24"/>
          <w:szCs w:val="24"/>
          <w:shd w:val="clear" w:color="auto" w:fill="FFFFFF"/>
        </w:rPr>
        <w:t xml:space="preserve">(6), 743-50. </w:t>
      </w:r>
      <w:hyperlink r:id="rId16" w:history="1">
        <w:r w:rsidRPr="00271E6E">
          <w:rPr>
            <w:rStyle w:val="Hyperlink"/>
            <w:rFonts w:cs="Tahoma"/>
            <w:sz w:val="24"/>
            <w:szCs w:val="24"/>
            <w:bdr w:val="none" w:sz="0" w:space="0" w:color="auto" w:frame="1"/>
            <w:shd w:val="clear" w:color="auto" w:fill="FFFFFF"/>
          </w:rPr>
          <w:t>http://doi.org/10.1007/s11121-016-0673-0</w:t>
        </w:r>
      </w:hyperlink>
    </w:p>
    <w:p w14:paraId="22C2B335" w14:textId="77777777" w:rsidR="00BD08B4" w:rsidRDefault="00BD08B4" w:rsidP="00726339">
      <w:pPr>
        <w:pStyle w:val="NoSpacing"/>
        <w:ind w:left="630" w:hanging="630"/>
        <w:rPr>
          <w:rStyle w:val="Hyperlink"/>
          <w:rFonts w:cs="Tahoma"/>
          <w:color w:val="auto"/>
          <w:sz w:val="24"/>
          <w:szCs w:val="24"/>
          <w:shd w:val="clear" w:color="auto" w:fill="FFFFFF"/>
        </w:rPr>
      </w:pPr>
    </w:p>
    <w:p w14:paraId="1C95021A" w14:textId="2CA3839D" w:rsidR="00BD08B4" w:rsidRPr="00726339" w:rsidRDefault="00271E6E" w:rsidP="00BD08B4">
      <w:pPr>
        <w:pStyle w:val="NoSpacing"/>
        <w:rPr>
          <w:rFonts w:cs="Tahoma"/>
          <w:b/>
          <w:sz w:val="24"/>
          <w:szCs w:val="24"/>
          <w:shd w:val="clear" w:color="auto" w:fill="FFFFFF"/>
        </w:rPr>
      </w:pPr>
      <w:r>
        <w:rPr>
          <w:rFonts w:cs="Tahoma"/>
          <w:b/>
          <w:sz w:val="24"/>
          <w:szCs w:val="24"/>
          <w:shd w:val="clear" w:color="auto" w:fill="FFFFFF"/>
        </w:rPr>
        <w:t>Weighted Analysis With Moderation</w:t>
      </w:r>
      <w:bookmarkStart w:id="0" w:name="_GoBack"/>
      <w:bookmarkEnd w:id="0"/>
    </w:p>
    <w:p w14:paraId="2261CA27" w14:textId="1B1111BD" w:rsidR="00BD08B4" w:rsidRPr="00726339" w:rsidRDefault="00BD08B4" w:rsidP="00726339">
      <w:pPr>
        <w:pStyle w:val="NoSpacing"/>
        <w:ind w:left="630" w:hanging="630"/>
        <w:rPr>
          <w:rFonts w:cs="Tahoma"/>
          <w:sz w:val="24"/>
          <w:szCs w:val="24"/>
          <w:shd w:val="clear" w:color="auto" w:fill="FFFFFF"/>
        </w:rPr>
      </w:pPr>
      <w:r w:rsidRPr="00BD08B4">
        <w:rPr>
          <w:rFonts w:cs="Tahoma"/>
          <w:sz w:val="24"/>
          <w:szCs w:val="24"/>
          <w:shd w:val="clear" w:color="auto" w:fill="FFFFFF"/>
        </w:rPr>
        <w:t xml:space="preserve">Vasilenko, S. A., Linden‐Carmichael, A., Lanza, S. T., &amp; Patrick, M. E. (2017). Sexual behavior and heavy episodic drinking across the transition to adulthood: differences by </w:t>
      </w:r>
      <w:r>
        <w:rPr>
          <w:rFonts w:cs="Tahoma"/>
          <w:sz w:val="24"/>
          <w:szCs w:val="24"/>
          <w:shd w:val="clear" w:color="auto" w:fill="FFFFFF"/>
        </w:rPr>
        <w:t xml:space="preserve">college attendance. </w:t>
      </w:r>
      <w:r w:rsidRPr="00BD08B4">
        <w:rPr>
          <w:rFonts w:cs="Tahoma"/>
          <w:i/>
          <w:sz w:val="24"/>
          <w:szCs w:val="24"/>
          <w:shd w:val="clear" w:color="auto" w:fill="FFFFFF"/>
        </w:rPr>
        <w:t>Journal of Research on Adolescence</w:t>
      </w:r>
      <w:r w:rsidRPr="00BD08B4">
        <w:rPr>
          <w:rFonts w:cs="Tahoma"/>
          <w:sz w:val="24"/>
          <w:szCs w:val="24"/>
          <w:shd w:val="clear" w:color="auto" w:fill="FFFFFF"/>
        </w:rPr>
        <w:t>.</w:t>
      </w:r>
      <w:r>
        <w:rPr>
          <w:rFonts w:cs="Tahoma"/>
          <w:sz w:val="24"/>
          <w:szCs w:val="24"/>
          <w:shd w:val="clear" w:color="auto" w:fill="FFFFFF"/>
        </w:rPr>
        <w:t xml:space="preserve"> Advance online publication. doi: </w:t>
      </w:r>
      <w:r>
        <w:rPr>
          <w:rStyle w:val="article-headermeta-info-data"/>
        </w:rPr>
        <w:t>10.1111/jora.12348</w:t>
      </w:r>
      <w:r w:rsidR="00271E6E">
        <w:rPr>
          <w:rStyle w:val="article-headermeta-info-data"/>
        </w:rPr>
        <w:t xml:space="preserve">  </w:t>
      </w:r>
    </w:p>
    <w:sectPr w:rsidR="00BD08B4" w:rsidRPr="00726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74"/>
    <w:rsid w:val="00271E6E"/>
    <w:rsid w:val="00297762"/>
    <w:rsid w:val="00407BB7"/>
    <w:rsid w:val="00483167"/>
    <w:rsid w:val="004D6843"/>
    <w:rsid w:val="005A7A6E"/>
    <w:rsid w:val="00726339"/>
    <w:rsid w:val="007A0B24"/>
    <w:rsid w:val="007C23A3"/>
    <w:rsid w:val="009A1474"/>
    <w:rsid w:val="00A272F1"/>
    <w:rsid w:val="00BD08B4"/>
    <w:rsid w:val="00C34863"/>
    <w:rsid w:val="00C56B3C"/>
    <w:rsid w:val="00D90AAA"/>
    <w:rsid w:val="00DC1BB7"/>
    <w:rsid w:val="00EB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D1F7F"/>
  <w15:chartTrackingRefBased/>
  <w15:docId w15:val="{C2907745-6881-4775-AC23-6C3BDFAC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A1474"/>
    <w:rPr>
      <w:i/>
      <w:iCs/>
    </w:rPr>
  </w:style>
  <w:style w:type="character" w:customStyle="1" w:styleId="biblio-authors">
    <w:name w:val="biblio-authors"/>
    <w:basedOn w:val="DefaultParagraphFont"/>
    <w:rsid w:val="009A1474"/>
  </w:style>
  <w:style w:type="character" w:customStyle="1" w:styleId="apple-converted-space">
    <w:name w:val="apple-converted-space"/>
    <w:basedOn w:val="DefaultParagraphFont"/>
    <w:rsid w:val="009A1474"/>
  </w:style>
  <w:style w:type="character" w:customStyle="1" w:styleId="biblio-title">
    <w:name w:val="biblio-title"/>
    <w:basedOn w:val="DefaultParagraphFont"/>
    <w:rsid w:val="009A1474"/>
  </w:style>
  <w:style w:type="character" w:styleId="Hyperlink">
    <w:name w:val="Hyperlink"/>
    <w:basedOn w:val="DefaultParagraphFont"/>
    <w:uiPriority w:val="99"/>
    <w:unhideWhenUsed/>
    <w:rsid w:val="007A0B2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2633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90A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A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A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A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A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AA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90AAA"/>
    <w:rPr>
      <w:color w:val="954F72" w:themeColor="followedHyperlink"/>
      <w:u w:val="single"/>
    </w:rPr>
  </w:style>
  <w:style w:type="character" w:customStyle="1" w:styleId="article-headermeta-info-data">
    <w:name w:val="article-header__meta-info-data"/>
    <w:basedOn w:val="DefaultParagraphFont"/>
    <w:rsid w:val="00BD0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i.org/10.1016/j.jadohealth.2013.12.025" TargetMode="External"/><Relationship Id="rId13" Type="http://schemas.openxmlformats.org/officeDocument/2006/relationships/hyperlink" Target="http://doi.org/10.1016/j.addbeh.2015.06.02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i.org/10.1037/dev0000229" TargetMode="External"/><Relationship Id="rId12" Type="http://schemas.openxmlformats.org/officeDocument/2006/relationships/hyperlink" Target="http://doi.org/10.1016/j.jadohealth.2015.04.006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i.org/10.1007/s11121-016-0673-0" TargetMode="External"/><Relationship Id="rId1" Type="http://schemas.openxmlformats.org/officeDocument/2006/relationships/styles" Target="styles.xml"/><Relationship Id="rId6" Type="http://schemas.openxmlformats.org/officeDocument/2006/relationships/hyperlink" Target="http://doi.org/10.1016/j.jadohealth.2016.03.038" TargetMode="External"/><Relationship Id="rId11" Type="http://schemas.openxmlformats.org/officeDocument/2006/relationships/hyperlink" Target="http://doi.org/10.1016/j.drugalcdep.2015.10.016" TargetMode="External"/><Relationship Id="rId5" Type="http://schemas.openxmlformats.org/officeDocument/2006/relationships/hyperlink" Target="http://doi.org/10.1007/s11121-011-0264-z" TargetMode="External"/><Relationship Id="rId15" Type="http://schemas.openxmlformats.org/officeDocument/2006/relationships/hyperlink" Target="http://methodology.psu.edu" TargetMode="External"/><Relationship Id="rId10" Type="http://schemas.openxmlformats.org/officeDocument/2006/relationships/hyperlink" Target="http://doi.org/10.1093/ntr/ntt128" TargetMode="External"/><Relationship Id="rId4" Type="http://schemas.openxmlformats.org/officeDocument/2006/relationships/hyperlink" Target="http://doi.org/10.1037/adb0000208" TargetMode="External"/><Relationship Id="rId9" Type="http://schemas.openxmlformats.org/officeDocument/2006/relationships/hyperlink" Target="http://doi.org/10.1093/ntr/ntw247" TargetMode="External"/><Relationship Id="rId14" Type="http://schemas.openxmlformats.org/officeDocument/2006/relationships/hyperlink" Target="http://doi.org/10.1016/j.jadohealth.2016.04.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871</Words>
  <Characters>3976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Arielle Deutsch</dc:creator>
  <cp:keywords/>
  <dc:description/>
  <cp:lastModifiedBy>atw14</cp:lastModifiedBy>
  <cp:revision>2</cp:revision>
  <cp:lastPrinted>2018-01-26T17:25:00Z</cp:lastPrinted>
  <dcterms:created xsi:type="dcterms:W3CDTF">2018-05-22T18:13:00Z</dcterms:created>
  <dcterms:modified xsi:type="dcterms:W3CDTF">2018-05-22T18:13:00Z</dcterms:modified>
</cp:coreProperties>
</file>